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5450C669" w:rsidR="006F5FD0" w:rsidRPr="00571687" w:rsidRDefault="00297B55" w:rsidP="00D517A4">
      <w:pPr>
        <w:jc w:val="center"/>
        <w:rPr>
          <w:sz w:val="20"/>
          <w:lang w:val="en-GB"/>
        </w:rPr>
      </w:pPr>
      <w:r>
        <w:rPr>
          <w:sz w:val="20"/>
          <w:highlight w:val="yellow"/>
          <w:lang w:val="en-GB"/>
        </w:rPr>
        <w:t xml:space="preserve"> </w:t>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30E5AF44" w:rsidR="00EF74CF" w:rsidRPr="003B0DA3" w:rsidRDefault="00DB35A9" w:rsidP="003B0DA3">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EF74CF" w:rsidRPr="003B0DA3">
        <w:rPr>
          <w:rStyle w:val="Strong"/>
          <w:sz w:val="22"/>
          <w:szCs w:val="22"/>
          <w:u w:val="single"/>
          <w:lang w:val="en-GB"/>
        </w:rPr>
        <w:t>I.1) Name and address Contracting Authority</w:t>
      </w:r>
    </w:p>
    <w:p w14:paraId="303D6D3A" w14:textId="43B593A0" w:rsidR="00EF74CF" w:rsidRPr="00D53856" w:rsidRDefault="00EF74CF" w:rsidP="00EF74CF">
      <w:pPr>
        <w:outlineLvl w:val="0"/>
        <w:rPr>
          <w:rStyle w:val="Strong"/>
          <w:b w:val="0"/>
          <w:sz w:val="22"/>
          <w:szCs w:val="22"/>
          <w:lang w:val="en-GB"/>
        </w:rPr>
      </w:pPr>
      <w:r w:rsidRPr="003B0DA3">
        <w:rPr>
          <w:rStyle w:val="Strong"/>
          <w:b w:val="0"/>
          <w:sz w:val="22"/>
          <w:szCs w:val="22"/>
          <w:lang w:val="en-GB"/>
        </w:rPr>
        <w:t xml:space="preserve">Official name: </w:t>
      </w:r>
      <w:r w:rsidR="003B0DA3" w:rsidRPr="003B0DA3">
        <w:rPr>
          <w:b/>
          <w:bCs/>
          <w:sz w:val="22"/>
          <w:szCs w:val="22"/>
        </w:rPr>
        <w:t>Ministry of Interior Republic of Serbia</w:t>
      </w:r>
      <w:r w:rsidRPr="003B0DA3">
        <w:rPr>
          <w:rStyle w:val="Strong"/>
          <w:b w:val="0"/>
          <w:sz w:val="22"/>
          <w:szCs w:val="22"/>
          <w:lang w:val="en-GB"/>
        </w:rPr>
        <w:br/>
        <w:t xml:space="preserve">Postal address: </w:t>
      </w:r>
      <w:r w:rsidR="003B0DA3" w:rsidRPr="003B0DA3">
        <w:rPr>
          <w:b/>
          <w:bCs/>
          <w:sz w:val="22"/>
          <w:szCs w:val="22"/>
        </w:rPr>
        <w:t>Bulevar Mihajla Pupina 2</w:t>
      </w:r>
      <w:r w:rsidRPr="003B0DA3">
        <w:rPr>
          <w:rStyle w:val="Strong"/>
          <w:b w:val="0"/>
          <w:sz w:val="22"/>
          <w:szCs w:val="22"/>
          <w:lang w:val="en-GB"/>
        </w:rPr>
        <w:br/>
        <w:t xml:space="preserve">Town: </w:t>
      </w:r>
      <w:r w:rsidR="003B0DA3" w:rsidRPr="003B0DA3">
        <w:rPr>
          <w:rStyle w:val="Strong"/>
          <w:bCs/>
          <w:sz w:val="22"/>
          <w:szCs w:val="22"/>
          <w:lang w:val="en-GB"/>
        </w:rPr>
        <w:t>Belgrade</w:t>
      </w:r>
      <w:r w:rsidRPr="003B0DA3">
        <w:rPr>
          <w:rStyle w:val="Strong"/>
          <w:b w:val="0"/>
          <w:sz w:val="22"/>
          <w:szCs w:val="22"/>
          <w:lang w:val="en-GB"/>
        </w:rPr>
        <w:br/>
        <w:t xml:space="preserve">Postal Code: </w:t>
      </w:r>
      <w:r w:rsidR="003B0DA3" w:rsidRPr="003B0DA3">
        <w:rPr>
          <w:rStyle w:val="Strong"/>
          <w:bCs/>
          <w:sz w:val="22"/>
          <w:szCs w:val="22"/>
          <w:lang w:val="en-GB"/>
        </w:rPr>
        <w:t>11070</w:t>
      </w:r>
      <w:r w:rsidRPr="003B0DA3">
        <w:rPr>
          <w:rStyle w:val="Strong"/>
          <w:b w:val="0"/>
          <w:sz w:val="22"/>
          <w:szCs w:val="22"/>
          <w:lang w:val="en-GB"/>
        </w:rPr>
        <w:br/>
        <w:t xml:space="preserve">E-mail: </w:t>
      </w:r>
      <w:r w:rsidR="003B0DA3" w:rsidRPr="003B0DA3">
        <w:rPr>
          <w:b/>
          <w:sz w:val="22"/>
          <w:szCs w:val="22"/>
        </w:rPr>
        <w:t>ugp.nacelstvo@mup.gov.rs, ivan.cvijovic@mup.gov.rs</w:t>
      </w:r>
      <w:r w:rsidRPr="003B0DA3">
        <w:rPr>
          <w:rStyle w:val="Strong"/>
          <w:b w:val="0"/>
          <w:sz w:val="22"/>
          <w:szCs w:val="22"/>
          <w:lang w:val="en-GB"/>
        </w:rPr>
        <w:br/>
        <w:t xml:space="preserve">Internet address: </w:t>
      </w:r>
      <w:hyperlink r:id="rId11" w:history="1">
        <w:r w:rsidR="003B0DA3" w:rsidRPr="003B0DA3">
          <w:rPr>
            <w:rStyle w:val="Hyperlink"/>
            <w:sz w:val="22"/>
            <w:szCs w:val="22"/>
            <w:lang w:val="en-GB"/>
          </w:rPr>
          <w:t>http://mup.gov.rs/</w:t>
        </w:r>
      </w:hyperlink>
      <w:r w:rsidR="003B0DA3">
        <w:rPr>
          <w:rStyle w:val="Strong"/>
          <w:b w:val="0"/>
          <w:sz w:val="22"/>
          <w:szCs w:val="22"/>
          <w:lang w:val="en-GB"/>
        </w:rPr>
        <w:t xml:space="preserve"> </w:t>
      </w:r>
    </w:p>
    <w:p w14:paraId="211EB328" w14:textId="7A538DF6" w:rsidR="00CF366A" w:rsidRPr="003B0DA3" w:rsidRDefault="00B513FE" w:rsidP="00EF74CF">
      <w:pPr>
        <w:outlineLvl w:val="0"/>
        <w:rPr>
          <w:rStyle w:val="Strong"/>
          <w:bCs/>
          <w:sz w:val="22"/>
          <w:szCs w:val="22"/>
          <w:lang w:val="en-GB"/>
        </w:rPr>
      </w:pPr>
      <w:r>
        <w:rPr>
          <w:rStyle w:val="Strong"/>
          <w:sz w:val="22"/>
          <w:szCs w:val="22"/>
          <w:highlight w:val="lightGray"/>
          <w:u w:val="single"/>
          <w:lang w:val="en-GB"/>
        </w:rPr>
        <w:br/>
      </w:r>
      <w:r w:rsidRPr="003B0DA3">
        <w:rPr>
          <w:rStyle w:val="Strong"/>
          <w:sz w:val="22"/>
          <w:szCs w:val="22"/>
          <w:u w:val="single"/>
          <w:lang w:val="en-GB"/>
        </w:rPr>
        <w:t>II.1.1)</w:t>
      </w:r>
      <w:r w:rsidR="007C201A" w:rsidRPr="003B0DA3">
        <w:rPr>
          <w:rStyle w:val="Strong"/>
          <w:sz w:val="22"/>
          <w:szCs w:val="22"/>
          <w:u w:val="single"/>
          <w:lang w:val="en-GB"/>
        </w:rPr>
        <w:t xml:space="preserve"> </w:t>
      </w:r>
      <w:r w:rsidRPr="003B0DA3">
        <w:rPr>
          <w:rStyle w:val="Strong"/>
          <w:sz w:val="22"/>
          <w:szCs w:val="22"/>
          <w:u w:val="single"/>
          <w:lang w:val="en-GB"/>
        </w:rPr>
        <w:t>Title:</w:t>
      </w:r>
      <w:r w:rsidRPr="003B0DA3">
        <w:rPr>
          <w:rStyle w:val="Strong"/>
          <w:b w:val="0"/>
          <w:sz w:val="22"/>
          <w:szCs w:val="22"/>
          <w:lang w:val="en-GB"/>
        </w:rPr>
        <w:t xml:space="preserve"> </w:t>
      </w:r>
      <w:r w:rsidR="007C201A" w:rsidRPr="003B0DA3">
        <w:rPr>
          <w:rStyle w:val="Strong"/>
          <w:b w:val="0"/>
          <w:sz w:val="22"/>
          <w:szCs w:val="22"/>
          <w:lang w:val="en-GB"/>
        </w:rPr>
        <w:br/>
      </w:r>
      <w:r w:rsidR="007C201A" w:rsidRPr="003B0DA3">
        <w:rPr>
          <w:rStyle w:val="Strong"/>
          <w:b w:val="0"/>
          <w:sz w:val="22"/>
          <w:szCs w:val="22"/>
          <w:lang w:val="en-GB"/>
        </w:rPr>
        <w:br/>
      </w:r>
      <w:r w:rsidR="00A6222C" w:rsidRPr="003E44E0">
        <w:rPr>
          <w:b/>
          <w:sz w:val="22"/>
          <w:szCs w:val="22"/>
          <w:lang w:val="en-GB"/>
        </w:rPr>
        <w:t xml:space="preserve">Procurement of </w:t>
      </w:r>
      <w:r w:rsidR="00A6222C" w:rsidRPr="00BA6715">
        <w:rPr>
          <w:rFonts w:cs="Calibri"/>
          <w:b/>
          <w:bCs/>
          <w:color w:val="222222"/>
          <w:shd w:val="clear" w:color="auto" w:fill="FFFFFF"/>
        </w:rPr>
        <w:t>Border Surveillance System</w:t>
      </w:r>
      <w:r w:rsidR="00A6222C" w:rsidRPr="003E44E0">
        <w:rPr>
          <w:b/>
          <w:sz w:val="22"/>
          <w:szCs w:val="22"/>
          <w:lang w:val="en-GB"/>
        </w:rPr>
        <w:t xml:space="preserve"> for project "Safer climate within the Romanian-Serbian border Area - SAFE"</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6C75409E" w14:textId="00514386" w:rsidR="00F37EB6" w:rsidRPr="001F3E5F" w:rsidRDefault="009B4148" w:rsidP="00010B32">
      <w:pPr>
        <w:outlineLvl w:val="0"/>
        <w:rPr>
          <w:sz w:val="22"/>
          <w:szCs w:val="18"/>
        </w:rPr>
      </w:pPr>
      <w:r w:rsidRPr="001F3E5F">
        <w:rPr>
          <w:sz w:val="22"/>
          <w:szCs w:val="18"/>
        </w:rPr>
        <w:t xml:space="preserve">71322000 </w:t>
      </w:r>
      <w:r w:rsidR="00F37EB6" w:rsidRPr="001F3E5F">
        <w:rPr>
          <w:sz w:val="22"/>
          <w:szCs w:val="18"/>
        </w:rPr>
        <w:t>-</w:t>
      </w:r>
      <w:r w:rsidRPr="001F3E5F">
        <w:rPr>
          <w:sz w:val="22"/>
          <w:szCs w:val="18"/>
        </w:rPr>
        <w:t xml:space="preserve"> Engineering design services for the construction of civil engineering works</w:t>
      </w:r>
    </w:p>
    <w:p w14:paraId="638C8F48" w14:textId="006D8909" w:rsidR="00F37EB6" w:rsidRPr="001F3E5F" w:rsidRDefault="00F21365" w:rsidP="00010B32">
      <w:pPr>
        <w:outlineLvl w:val="0"/>
        <w:rPr>
          <w:sz w:val="22"/>
          <w:szCs w:val="18"/>
        </w:rPr>
      </w:pPr>
      <w:r w:rsidRPr="001F3E5F">
        <w:rPr>
          <w:sz w:val="22"/>
          <w:szCs w:val="18"/>
        </w:rPr>
        <w:t>44212221 – Pylons</w:t>
      </w:r>
    </w:p>
    <w:p w14:paraId="189B3968" w14:textId="1827DDA1" w:rsidR="00F37EB6" w:rsidRPr="001F3E5F" w:rsidRDefault="008F0D07" w:rsidP="00010B32">
      <w:pPr>
        <w:outlineLvl w:val="0"/>
        <w:rPr>
          <w:sz w:val="22"/>
          <w:szCs w:val="18"/>
        </w:rPr>
      </w:pPr>
      <w:r w:rsidRPr="001F3E5F">
        <w:rPr>
          <w:sz w:val="22"/>
          <w:szCs w:val="18"/>
        </w:rPr>
        <w:t>35125300 -</w:t>
      </w:r>
      <w:r w:rsidR="00F37EB6" w:rsidRPr="001F3E5F">
        <w:rPr>
          <w:sz w:val="22"/>
          <w:szCs w:val="18"/>
        </w:rPr>
        <w:t xml:space="preserve"> </w:t>
      </w:r>
      <w:r w:rsidRPr="001F3E5F">
        <w:rPr>
          <w:sz w:val="22"/>
          <w:szCs w:val="18"/>
        </w:rPr>
        <w:t>Security cameras</w:t>
      </w:r>
    </w:p>
    <w:p w14:paraId="57BD9A50" w14:textId="3C709B0A" w:rsidR="00010B32" w:rsidRPr="00D67F00" w:rsidRDefault="007C201A" w:rsidP="00010B32">
      <w:pPr>
        <w:outlineLvl w:val="0"/>
        <w:rPr>
          <w:rStyle w:val="Strong"/>
          <w:sz w:val="22"/>
          <w:szCs w:val="22"/>
          <w:u w:val="single"/>
          <w:lang w:val="en-GB"/>
        </w:rPr>
      </w:pPr>
      <w:r>
        <w:rPr>
          <w:rStyle w:val="Strong"/>
          <w:sz w:val="22"/>
          <w:szCs w:val="22"/>
          <w:u w:val="single"/>
          <w:lang w:val="en-GB"/>
        </w:rPr>
        <w:br/>
      </w:r>
      <w:r w:rsidR="00010B32" w:rsidRPr="00D67F00">
        <w:rPr>
          <w:rStyle w:val="Strong"/>
          <w:sz w:val="22"/>
          <w:szCs w:val="22"/>
          <w:u w:val="single"/>
          <w:lang w:val="en-GB"/>
        </w:rPr>
        <w:t>II.1.3) Type of contract</w:t>
      </w:r>
    </w:p>
    <w:p w14:paraId="382700E3" w14:textId="374281C6" w:rsidR="00010B32" w:rsidRPr="008F66E7" w:rsidRDefault="00010B32" w:rsidP="008F66E7">
      <w:pPr>
        <w:pStyle w:val="Blockquote"/>
        <w:ind w:left="0"/>
        <w:jc w:val="both"/>
        <w:rPr>
          <w:rStyle w:val="Strong"/>
          <w:b w:val="0"/>
          <w:i/>
          <w:sz w:val="22"/>
          <w:szCs w:val="22"/>
          <w:lang w:val="en-GB"/>
        </w:rPr>
      </w:pPr>
      <w:r w:rsidRPr="003B0DA3">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B443BA">
        <w:rPr>
          <w:rStyle w:val="Strong"/>
          <w:sz w:val="22"/>
          <w:szCs w:val="22"/>
          <w:u w:val="single"/>
          <w:lang w:val="en-GB"/>
        </w:rPr>
        <w:t xml:space="preserve">II.1.4) </w:t>
      </w:r>
      <w:bookmarkStart w:id="0" w:name="_Hlk201049876"/>
      <w:r w:rsidRPr="00B443BA">
        <w:rPr>
          <w:rStyle w:val="Strong"/>
          <w:sz w:val="22"/>
          <w:szCs w:val="22"/>
          <w:u w:val="single"/>
          <w:lang w:val="en-GB"/>
        </w:rPr>
        <w:t>Short description of the contract</w:t>
      </w:r>
      <w:bookmarkEnd w:id="0"/>
    </w:p>
    <w:p w14:paraId="2F10B4EE" w14:textId="34319D1C" w:rsidR="00EF74CF" w:rsidRPr="00431AC0" w:rsidRDefault="00B443BA" w:rsidP="00EF74CF">
      <w:pPr>
        <w:pStyle w:val="Blockquote"/>
        <w:ind w:left="0"/>
        <w:jc w:val="both"/>
        <w:rPr>
          <w:rStyle w:val="Emphasis"/>
          <w:i w:val="0"/>
          <w:sz w:val="22"/>
          <w:szCs w:val="22"/>
          <w:lang w:val="en-GB"/>
        </w:rPr>
      </w:pPr>
      <w:bookmarkStart w:id="1" w:name="_Hlk201049887"/>
      <w:r w:rsidRPr="00431AC0">
        <w:rPr>
          <w:rStyle w:val="Emphasis"/>
          <w:i w:val="0"/>
          <w:sz w:val="22"/>
          <w:szCs w:val="22"/>
          <w:lang w:val="en-GB"/>
        </w:rPr>
        <w:t>Purpose of this contract is</w:t>
      </w:r>
      <w:r w:rsidR="004F649B" w:rsidRPr="00431AC0">
        <w:rPr>
          <w:sz w:val="22"/>
        </w:rPr>
        <w:t xml:space="preserve"> design, siting </w:t>
      </w:r>
      <w:r w:rsidR="004F649B" w:rsidRPr="00431AC0">
        <w:rPr>
          <w:rStyle w:val="Emphasis"/>
          <w:i w:val="0"/>
          <w:sz w:val="22"/>
          <w:szCs w:val="22"/>
          <w:lang w:val="en-GB"/>
        </w:rPr>
        <w:t>and</w:t>
      </w:r>
      <w:r w:rsidRPr="00431AC0">
        <w:rPr>
          <w:rStyle w:val="Emphasis"/>
          <w:i w:val="0"/>
          <w:sz w:val="22"/>
          <w:szCs w:val="22"/>
          <w:lang w:val="en-GB"/>
        </w:rPr>
        <w:t xml:space="preserve"> </w:t>
      </w:r>
      <w:r w:rsidR="004F649B" w:rsidRPr="00431AC0">
        <w:rPr>
          <w:rStyle w:val="Emphasis"/>
          <w:i w:val="0"/>
          <w:sz w:val="22"/>
          <w:szCs w:val="22"/>
          <w:lang w:val="en-GB"/>
        </w:rPr>
        <w:t xml:space="preserve">construction of 5 pillar sites (foundation and fixed pillars) and </w:t>
      </w:r>
      <w:r w:rsidR="004F649B" w:rsidRPr="00431AC0">
        <w:rPr>
          <w:sz w:val="22"/>
        </w:rPr>
        <w:t>supply, delivery, unloading</w:t>
      </w:r>
      <w:r w:rsidR="004F649B" w:rsidRPr="00431AC0">
        <w:rPr>
          <w:rStyle w:val="Emphasis"/>
          <w:i w:val="0"/>
          <w:sz w:val="22"/>
          <w:szCs w:val="22"/>
          <w:lang w:val="en-GB"/>
        </w:rPr>
        <w:t xml:space="preserve"> and </w:t>
      </w:r>
      <w:r w:rsidR="004F649B" w:rsidRPr="00431AC0">
        <w:rPr>
          <w:sz w:val="22"/>
        </w:rPr>
        <w:t>installation</w:t>
      </w:r>
      <w:r w:rsidR="004F649B" w:rsidRPr="00431AC0">
        <w:rPr>
          <w:rStyle w:val="Emphasis"/>
          <w:i w:val="0"/>
          <w:sz w:val="22"/>
          <w:szCs w:val="22"/>
          <w:lang w:val="en-GB"/>
        </w:rPr>
        <w:t xml:space="preserve"> of border surveillance system</w:t>
      </w:r>
      <w:r w:rsidRPr="00431AC0">
        <w:rPr>
          <w:rStyle w:val="Emphasis"/>
          <w:i w:val="0"/>
          <w:sz w:val="22"/>
          <w:szCs w:val="22"/>
          <w:lang w:val="en-GB"/>
        </w:rPr>
        <w:t xml:space="preserve"> </w:t>
      </w:r>
      <w:r w:rsidR="004F649B" w:rsidRPr="00431AC0">
        <w:rPr>
          <w:rStyle w:val="Emphasis"/>
          <w:i w:val="0"/>
          <w:sz w:val="22"/>
          <w:szCs w:val="22"/>
          <w:lang w:val="en-GB"/>
        </w:rPr>
        <w:t xml:space="preserve">including IT&amp;C equipment for the 2 monitoring centers </w:t>
      </w:r>
      <w:r w:rsidRPr="00431AC0">
        <w:rPr>
          <w:rStyle w:val="Emphasis"/>
          <w:i w:val="0"/>
          <w:sz w:val="22"/>
          <w:szCs w:val="22"/>
          <w:lang w:val="en-GB"/>
        </w:rPr>
        <w:t>for project "Safer climate within the Romanian-Serbian border Area - SAFE".</w:t>
      </w:r>
    </w:p>
    <w:p w14:paraId="63C470F3" w14:textId="77777777" w:rsidR="00431AC0" w:rsidRPr="00431AC0" w:rsidRDefault="00431AC0" w:rsidP="00431AC0">
      <w:pPr>
        <w:pStyle w:val="Blockquote"/>
        <w:ind w:left="0"/>
        <w:jc w:val="both"/>
        <w:rPr>
          <w:iCs/>
          <w:sz w:val="22"/>
          <w:szCs w:val="22"/>
          <w:lang w:val="en-GB"/>
        </w:rPr>
      </w:pPr>
      <w:r w:rsidRPr="00431AC0">
        <w:rPr>
          <w:iCs/>
          <w:sz w:val="22"/>
          <w:szCs w:val="22"/>
          <w:lang w:val="en-GB"/>
        </w:rPr>
        <w:t>As part of this Project, it is necessary to install 5 stationary systems for state border surveillance on the border between the Republic of Serbia and the Republic of Romania.</w:t>
      </w:r>
    </w:p>
    <w:p w14:paraId="5755E834" w14:textId="3D0B5A3F" w:rsidR="00431AC0" w:rsidRPr="00431AC0" w:rsidRDefault="00431AC0" w:rsidP="00431AC0">
      <w:pPr>
        <w:pStyle w:val="Blockquote"/>
        <w:ind w:left="0"/>
        <w:jc w:val="both"/>
        <w:rPr>
          <w:iCs/>
          <w:sz w:val="22"/>
          <w:szCs w:val="22"/>
          <w:lang w:val="en-GB"/>
        </w:rPr>
      </w:pPr>
      <w:r w:rsidRPr="00431AC0">
        <w:rPr>
          <w:iCs/>
          <w:sz w:val="22"/>
          <w:szCs w:val="22"/>
          <w:lang w:val="en-GB"/>
        </w:rPr>
        <w:t>Within this Project, the area of the state border between the Republic of Serbia and the Republic of Romania falls within the competence of the Regional Border Police Centre towards the Republic of Romania with its central office in Vršac, 14 Anđe Ranković Street, where the Regional Coordination Centre (RCC) will be established for all locations in this part of the state border (locations: "Vrbica", "Srpska Crnja", "Jaša Tomić", " Plandište" and "Kusić"). In addition to the Regional Centre, a local surveillance centre (LSC) will be established in this part of the state border in the Veliko Gradište Border Police Station, 9 Obala Kralja Petra I Street.</w:t>
      </w:r>
      <w:bookmarkEnd w:id="1"/>
    </w:p>
    <w:p w14:paraId="2EF9E8FA" w14:textId="699C6124" w:rsidR="00EF74CF" w:rsidRPr="00D67F00" w:rsidRDefault="00B513FE" w:rsidP="00EF74CF">
      <w:pPr>
        <w:outlineLvl w:val="0"/>
        <w:rPr>
          <w:rStyle w:val="Strong"/>
          <w:sz w:val="22"/>
          <w:szCs w:val="22"/>
          <w:u w:val="single"/>
          <w:lang w:val="en-GB"/>
        </w:rPr>
      </w:pPr>
      <w:r>
        <w:rPr>
          <w:rStyle w:val="Strong"/>
          <w:iCs/>
          <w:sz w:val="22"/>
          <w:szCs w:val="22"/>
          <w:highlight w:val="lightGray"/>
          <w:lang w:val="en-GB"/>
        </w:rPr>
        <w:lastRenderedPageBreak/>
        <w:br/>
      </w:r>
      <w:r w:rsidR="00EF74CF" w:rsidRPr="00D67F00">
        <w:rPr>
          <w:rStyle w:val="Strong"/>
          <w:sz w:val="22"/>
          <w:szCs w:val="22"/>
          <w:u w:val="single"/>
          <w:lang w:val="en-GB"/>
        </w:rPr>
        <w:t>II.1.5) Estimated total value</w:t>
      </w:r>
    </w:p>
    <w:p w14:paraId="6B798358" w14:textId="12CAD6EE" w:rsidR="00EF74CF" w:rsidRPr="003B0DA3" w:rsidRDefault="003B0DA3" w:rsidP="008F66E7">
      <w:pPr>
        <w:jc w:val="both"/>
        <w:outlineLvl w:val="0"/>
        <w:rPr>
          <w:sz w:val="22"/>
          <w:szCs w:val="22"/>
        </w:rPr>
      </w:pPr>
      <w:r w:rsidRPr="003B0DA3">
        <w:rPr>
          <w:sz w:val="22"/>
          <w:szCs w:val="22"/>
        </w:rPr>
        <w:t>Not applicable.</w:t>
      </w:r>
      <w:r w:rsidR="00EF74CF" w:rsidRPr="003B0DA3">
        <w:rPr>
          <w:sz w:val="22"/>
          <w:szCs w:val="22"/>
        </w:rPr>
        <w:t xml:space="preserve"> </w:t>
      </w:r>
    </w:p>
    <w:p w14:paraId="33FFDFE9" w14:textId="242A7BA1" w:rsidR="00DB35A9" w:rsidRPr="00375558" w:rsidRDefault="00DB35A9" w:rsidP="00DB35A9">
      <w:pPr>
        <w:outlineLvl w:val="0"/>
        <w:rPr>
          <w:rStyle w:val="Strong"/>
          <w:sz w:val="22"/>
          <w:szCs w:val="22"/>
          <w:u w:val="single"/>
          <w:lang w:val="en-GB"/>
        </w:rPr>
      </w:pPr>
      <w:r w:rsidRPr="00375558">
        <w:rPr>
          <w:rStyle w:val="Strong"/>
          <w:sz w:val="22"/>
          <w:szCs w:val="22"/>
          <w:u w:val="single"/>
          <w:lang w:val="en-GB"/>
        </w:rPr>
        <w:t>IV.1</w:t>
      </w:r>
      <w:r>
        <w:rPr>
          <w:rStyle w:val="Strong"/>
          <w:sz w:val="22"/>
          <w:szCs w:val="22"/>
          <w:u w:val="single"/>
          <w:lang w:val="en-GB"/>
        </w:rPr>
        <w:t>.1.</w:t>
      </w:r>
      <w:r w:rsidRPr="00375558">
        <w:rPr>
          <w:rStyle w:val="Strong"/>
          <w:sz w:val="22"/>
          <w:szCs w:val="22"/>
          <w:u w:val="single"/>
          <w:lang w:val="en-GB"/>
        </w:rPr>
        <w:t xml:space="preserve">) </w:t>
      </w:r>
      <w:r>
        <w:rPr>
          <w:rStyle w:val="Strong"/>
          <w:sz w:val="22"/>
          <w:szCs w:val="22"/>
          <w:u w:val="single"/>
          <w:lang w:val="en-GB"/>
        </w:rPr>
        <w:t xml:space="preserve">Type of </w:t>
      </w:r>
      <w:r w:rsidRPr="00375558">
        <w:rPr>
          <w:rStyle w:val="Strong"/>
          <w:sz w:val="22"/>
          <w:szCs w:val="22"/>
          <w:u w:val="single"/>
          <w:lang w:val="en-GB"/>
        </w:rPr>
        <w:t>Procedure</w:t>
      </w:r>
    </w:p>
    <w:p w14:paraId="6F2B59B4" w14:textId="70BD2B13" w:rsidR="003518B5" w:rsidRPr="00F12353" w:rsidRDefault="00DB35A9" w:rsidP="00DB35A9">
      <w:pPr>
        <w:outlineLvl w:val="0"/>
        <w:rPr>
          <w:rStyle w:val="Strong"/>
          <w:b w:val="0"/>
          <w:sz w:val="22"/>
          <w:szCs w:val="22"/>
          <w:lang w:val="en-GB"/>
        </w:rPr>
      </w:pPr>
      <w:r w:rsidRPr="00F12353">
        <w:rPr>
          <w:rStyle w:val="Strong"/>
          <w:b w:val="0"/>
          <w:sz w:val="22"/>
          <w:szCs w:val="22"/>
          <w:lang w:val="en-GB"/>
        </w:rPr>
        <w:t>Open</w:t>
      </w:r>
    </w:p>
    <w:p w14:paraId="2FB0BEEE" w14:textId="753D60B2" w:rsidR="00EF74CF" w:rsidRPr="003B0DA3" w:rsidRDefault="00EF74CF" w:rsidP="00EF74CF">
      <w:pPr>
        <w:outlineLvl w:val="0"/>
        <w:rPr>
          <w:rStyle w:val="Strong"/>
          <w:sz w:val="22"/>
          <w:szCs w:val="22"/>
          <w:u w:val="single"/>
          <w:lang w:val="en-GB"/>
        </w:rPr>
      </w:pPr>
      <w:r w:rsidRPr="003B0DA3">
        <w:rPr>
          <w:rStyle w:val="Strong"/>
          <w:sz w:val="22"/>
          <w:szCs w:val="22"/>
          <w:u w:val="single"/>
          <w:lang w:val="en-GB"/>
        </w:rPr>
        <w:t>II.1.6) Information about lots</w:t>
      </w:r>
    </w:p>
    <w:p w14:paraId="2A9982F5" w14:textId="604FFD94" w:rsidR="00EF74CF" w:rsidRPr="003B0DA3" w:rsidRDefault="00EF74CF" w:rsidP="00EF74CF">
      <w:pPr>
        <w:outlineLvl w:val="0"/>
        <w:rPr>
          <w:rStyle w:val="Strong"/>
          <w:b w:val="0"/>
          <w:sz w:val="22"/>
          <w:szCs w:val="22"/>
          <w:lang w:val="en-GB"/>
        </w:rPr>
      </w:pPr>
      <w:r w:rsidRPr="003B0DA3">
        <w:rPr>
          <w:rStyle w:val="Strong"/>
          <w:b w:val="0"/>
          <w:sz w:val="22"/>
          <w:szCs w:val="22"/>
          <w:lang w:val="en-GB"/>
        </w:rPr>
        <w:t>This contract is divided into lots:</w:t>
      </w:r>
      <w:r w:rsidRPr="003B0DA3">
        <w:rPr>
          <w:rStyle w:val="Strong"/>
          <w:sz w:val="22"/>
          <w:szCs w:val="22"/>
          <w:lang w:val="en-GB"/>
        </w:rPr>
        <w:t xml:space="preserve"> </w:t>
      </w:r>
      <w:r w:rsidR="00A6222C">
        <w:rPr>
          <w:rStyle w:val="Strong"/>
          <w:b w:val="0"/>
          <w:sz w:val="22"/>
          <w:szCs w:val="22"/>
          <w:lang w:val="en-GB"/>
        </w:rPr>
        <w:t>no</w:t>
      </w:r>
    </w:p>
    <w:p w14:paraId="3F22C197" w14:textId="77C00C05"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67188116" w14:textId="3F68EF4A" w:rsidR="00B443BA" w:rsidRPr="003518B5" w:rsidRDefault="00EF74CF" w:rsidP="00A6222C">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B443BA">
        <w:rPr>
          <w:rStyle w:val="Strong"/>
          <w:sz w:val="22"/>
          <w:szCs w:val="22"/>
        </w:rPr>
        <w:t>II.2.1)</w:t>
      </w:r>
      <w:r w:rsidRPr="00B443BA">
        <w:rPr>
          <w:rStyle w:val="Strong"/>
          <w:sz w:val="22"/>
          <w:szCs w:val="22"/>
        </w:rPr>
        <w:br/>
      </w:r>
      <w:r w:rsidR="00A6222C" w:rsidRPr="003518B5">
        <w:rPr>
          <w:rStyle w:val="Strong"/>
          <w:b w:val="0"/>
          <w:sz w:val="22"/>
          <w:szCs w:val="22"/>
        </w:rPr>
        <w:t>Not applicable</w:t>
      </w:r>
    </w:p>
    <w:p w14:paraId="7AA216B3" w14:textId="4794EBC9" w:rsidR="00524367" w:rsidRPr="003518B5" w:rsidRDefault="00524367" w:rsidP="00EF74CF">
      <w:pPr>
        <w:outlineLvl w:val="0"/>
        <w:rPr>
          <w:rStyle w:val="Strong"/>
          <w:b w:val="0"/>
          <w:sz w:val="22"/>
          <w:szCs w:val="22"/>
        </w:rPr>
      </w:pPr>
      <w:r w:rsidRPr="003518B5">
        <w:rPr>
          <w:rStyle w:val="Strong"/>
          <w:sz w:val="22"/>
          <w:szCs w:val="22"/>
        </w:rPr>
        <w:t>II.2.2) Additional CPV code(s)</w:t>
      </w:r>
    </w:p>
    <w:p w14:paraId="04BFBE2E" w14:textId="2F884EB8" w:rsidR="00F37EB6" w:rsidRPr="003518B5" w:rsidRDefault="00A6222C" w:rsidP="00F37EB6">
      <w:pPr>
        <w:outlineLvl w:val="0"/>
        <w:rPr>
          <w:sz w:val="22"/>
          <w:szCs w:val="22"/>
        </w:rPr>
      </w:pPr>
      <w:r w:rsidRPr="003518B5">
        <w:rPr>
          <w:rStyle w:val="Strong"/>
          <w:b w:val="0"/>
          <w:sz w:val="22"/>
          <w:szCs w:val="22"/>
        </w:rPr>
        <w:t>Not applicable</w:t>
      </w:r>
    </w:p>
    <w:p w14:paraId="7579633B" w14:textId="63C013FD" w:rsidR="00EF74CF"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07FCFB13"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3B0DA3">
        <w:rPr>
          <w:rStyle w:val="Strong"/>
          <w:b w:val="0"/>
          <w:sz w:val="22"/>
          <w:szCs w:val="22"/>
          <w:lang w:val="en-GB"/>
        </w:rPr>
        <w:t>Republic of Serbia</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  Award Criteria</w:t>
      </w:r>
    </w:p>
    <w:p w14:paraId="4772D783" w14:textId="772EBF98" w:rsidR="00CC6D8C" w:rsidRPr="00D67F00" w:rsidRDefault="00EF74CF" w:rsidP="00CC6D8C">
      <w:pPr>
        <w:outlineLvl w:val="0"/>
        <w:rPr>
          <w:rStyle w:val="Strong"/>
          <w:sz w:val="22"/>
          <w:szCs w:val="22"/>
          <w:u w:val="single"/>
          <w:lang w:val="en-GB"/>
        </w:rPr>
      </w:pPr>
      <w:r w:rsidRPr="00B443BA">
        <w:rPr>
          <w:rStyle w:val="Strong"/>
          <w:b w:val="0"/>
          <w:sz w:val="22"/>
          <w:szCs w:val="22"/>
          <w:lang w:val="en-GB"/>
        </w:rPr>
        <w:t>Price</w:t>
      </w:r>
      <w:r w:rsidRPr="00B443BA">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4205927A" w:rsidR="00CC6D8C" w:rsidRPr="00F82AA4" w:rsidRDefault="00CC6D8C" w:rsidP="00CC6D8C">
      <w:pPr>
        <w:outlineLvl w:val="0"/>
        <w:rPr>
          <w:rStyle w:val="Strong"/>
          <w:b w:val="0"/>
          <w:sz w:val="22"/>
          <w:szCs w:val="22"/>
          <w:lang w:val="en-GB"/>
        </w:rPr>
      </w:pPr>
      <w:r w:rsidRPr="00431AC0">
        <w:rPr>
          <w:rStyle w:val="Strong"/>
          <w:b w:val="0"/>
          <w:sz w:val="22"/>
          <w:szCs w:val="22"/>
          <w:lang w:val="en-GB"/>
        </w:rPr>
        <w:t xml:space="preserve">Date: </w:t>
      </w:r>
      <w:r w:rsidR="00F12353">
        <w:rPr>
          <w:b/>
          <w:bCs/>
          <w:sz w:val="22"/>
          <w:szCs w:val="22"/>
          <w:lang w:val="en-GB"/>
        </w:rPr>
        <w:t>09</w:t>
      </w:r>
      <w:r w:rsidR="00431AC0" w:rsidRPr="00431AC0">
        <w:rPr>
          <w:b/>
          <w:bCs/>
          <w:sz w:val="22"/>
          <w:szCs w:val="22"/>
          <w:lang w:val="en-GB"/>
        </w:rPr>
        <w:t>/09</w:t>
      </w:r>
      <w:r w:rsidR="005D4FEA" w:rsidRPr="00431AC0">
        <w:rPr>
          <w:b/>
          <w:bCs/>
          <w:sz w:val="22"/>
          <w:szCs w:val="22"/>
          <w:lang w:val="en-GB"/>
        </w:rPr>
        <w:t>/2025</w:t>
      </w:r>
      <w:r w:rsidRPr="00431AC0">
        <w:rPr>
          <w:rStyle w:val="Strong"/>
          <w:b w:val="0"/>
          <w:sz w:val="22"/>
          <w:szCs w:val="22"/>
          <w:lang w:val="en-GB"/>
        </w:rPr>
        <w:br/>
        <w:t>Local Time</w:t>
      </w:r>
      <w:r w:rsidR="00D44E75" w:rsidRPr="00431AC0">
        <w:rPr>
          <w:rStyle w:val="Strong"/>
          <w:b w:val="0"/>
          <w:sz w:val="22"/>
          <w:szCs w:val="22"/>
          <w:lang w:val="en-GB"/>
        </w:rPr>
        <w:t xml:space="preserve"> </w:t>
      </w:r>
      <w:r w:rsidR="00B443BA" w:rsidRPr="00431AC0">
        <w:rPr>
          <w:rStyle w:val="Strong"/>
          <w:b w:val="0"/>
          <w:sz w:val="22"/>
          <w:szCs w:val="22"/>
          <w:lang w:val="en-GB"/>
        </w:rPr>
        <w:t>13</w:t>
      </w:r>
      <w:r w:rsidR="00B443BA">
        <w:rPr>
          <w:rStyle w:val="Strong"/>
          <w:b w:val="0"/>
          <w:sz w:val="22"/>
          <w:szCs w:val="22"/>
          <w:lang w:val="en-GB"/>
        </w:rPr>
        <w:t>:00h</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76D71651"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B443BA">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5B2F7AA0" w:rsidR="00DE28AE" w:rsidRDefault="00CC6D8C" w:rsidP="008F66E7">
      <w:pPr>
        <w:outlineLvl w:val="0"/>
        <w:rPr>
          <w:b/>
          <w:bCs/>
          <w:sz w:val="22"/>
          <w:szCs w:val="22"/>
        </w:rPr>
      </w:pPr>
      <w:r w:rsidRPr="00431AC0">
        <w:rPr>
          <w:rStyle w:val="Strong"/>
          <w:b w:val="0"/>
          <w:sz w:val="22"/>
          <w:szCs w:val="22"/>
          <w:lang w:val="en-GB"/>
        </w:rPr>
        <w:t xml:space="preserve">Date: </w:t>
      </w:r>
      <w:r w:rsidR="00F12353">
        <w:rPr>
          <w:b/>
          <w:bCs/>
          <w:sz w:val="22"/>
          <w:szCs w:val="22"/>
          <w:lang w:val="en-GB"/>
        </w:rPr>
        <w:t>10</w:t>
      </w:r>
      <w:r w:rsidR="00431AC0" w:rsidRPr="00431AC0">
        <w:rPr>
          <w:b/>
          <w:bCs/>
          <w:sz w:val="22"/>
          <w:szCs w:val="22"/>
          <w:lang w:val="en-GB"/>
        </w:rPr>
        <w:t>/09</w:t>
      </w:r>
      <w:r w:rsidR="005D4FEA" w:rsidRPr="00431AC0">
        <w:rPr>
          <w:b/>
          <w:bCs/>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B443BA">
        <w:rPr>
          <w:rStyle w:val="Strong"/>
          <w:b w:val="0"/>
          <w:sz w:val="22"/>
          <w:szCs w:val="22"/>
          <w:lang w:val="en-GB"/>
        </w:rPr>
        <w:t>10:00</w:t>
      </w:r>
      <w:r>
        <w:rPr>
          <w:rStyle w:val="Strong"/>
          <w:sz w:val="22"/>
          <w:szCs w:val="22"/>
          <w:u w:val="single"/>
          <w:lang w:val="en-GB"/>
        </w:rPr>
        <w:br/>
      </w:r>
      <w:r w:rsidRPr="00F82AA4">
        <w:rPr>
          <w:rStyle w:val="Strong"/>
          <w:b w:val="0"/>
          <w:sz w:val="22"/>
          <w:szCs w:val="22"/>
          <w:lang w:val="en-GB"/>
        </w:rPr>
        <w:t xml:space="preserve">Place: </w:t>
      </w:r>
      <w:r w:rsidR="00B443BA" w:rsidRPr="008A672F">
        <w:rPr>
          <w:b/>
          <w:bCs/>
          <w:sz w:val="22"/>
          <w:szCs w:val="22"/>
        </w:rPr>
        <w:t>Ministry of Interior,</w:t>
      </w:r>
      <w:r w:rsidR="00B443BA" w:rsidRPr="008A672F">
        <w:rPr>
          <w:b/>
          <w:bCs/>
          <w:sz w:val="22"/>
          <w:szCs w:val="22"/>
          <w:lang w:val="sr-Cyrl-RS"/>
        </w:rPr>
        <w:t xml:space="preserve"> </w:t>
      </w:r>
      <w:r w:rsidR="00B443BA" w:rsidRPr="00B443BA">
        <w:rPr>
          <w:rStyle w:val="Emphasis"/>
          <w:b/>
          <w:bCs/>
          <w:i w:val="0"/>
          <w:sz w:val="22"/>
          <w:szCs w:val="22"/>
          <w:lang w:val="en-GB"/>
        </w:rPr>
        <w:t>Sector for logistic</w:t>
      </w:r>
      <w:r w:rsidR="00B443BA" w:rsidRPr="008A672F">
        <w:rPr>
          <w:rStyle w:val="Emphasis"/>
          <w:b/>
          <w:bCs/>
          <w:sz w:val="22"/>
          <w:szCs w:val="22"/>
        </w:rPr>
        <w:t>,</w:t>
      </w:r>
      <w:r w:rsidR="00B443BA" w:rsidRPr="008A672F">
        <w:rPr>
          <w:rStyle w:val="Emphasis"/>
          <w:b/>
          <w:bCs/>
          <w:sz w:val="22"/>
          <w:szCs w:val="22"/>
          <w:lang w:val="sr-Cyrl-RS"/>
        </w:rPr>
        <w:t xml:space="preserve"> </w:t>
      </w:r>
      <w:r w:rsidR="00B443BA" w:rsidRPr="008A672F">
        <w:rPr>
          <w:b/>
          <w:bCs/>
          <w:sz w:val="22"/>
          <w:szCs w:val="22"/>
        </w:rPr>
        <w:t>Bulevar Zorana Đinđića 104, 11070 Belgrade, Republic of Serbia</w:t>
      </w:r>
    </w:p>
    <w:p w14:paraId="4B5FB3C0" w14:textId="317FAC82" w:rsidR="00AA72CE" w:rsidRPr="00D225CC" w:rsidRDefault="00AA72CE" w:rsidP="00AA72CE">
      <w:pPr>
        <w:jc w:val="both"/>
        <w:outlineLvl w:val="0"/>
        <w:rPr>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sectPr w:rsidR="00AA72CE"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2521E" w14:textId="77777777" w:rsidR="00CB4D66" w:rsidRDefault="00CB4D66">
      <w:r>
        <w:separator/>
      </w:r>
    </w:p>
  </w:endnote>
  <w:endnote w:type="continuationSeparator" w:id="0">
    <w:p w14:paraId="21B7EB62" w14:textId="77777777" w:rsidR="00CB4D66" w:rsidRDefault="00CB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3D0AA" w14:textId="77777777" w:rsidR="00CB4D66" w:rsidRDefault="00CB4D66">
      <w:r>
        <w:separator/>
      </w:r>
    </w:p>
  </w:footnote>
  <w:footnote w:type="continuationSeparator" w:id="0">
    <w:p w14:paraId="3852CB68" w14:textId="77777777" w:rsidR="00CB4D66" w:rsidRDefault="00CB4D66">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7274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481966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0909461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7696017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287740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050438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8345341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160146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881690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1830168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5317366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59250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10010173">
    <w:abstractNumId w:val="17"/>
  </w:num>
  <w:num w:numId="14" w16cid:durableId="177709606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54088647">
    <w:abstractNumId w:val="13"/>
  </w:num>
  <w:num w:numId="16" w16cid:durableId="1628510012">
    <w:abstractNumId w:val="15"/>
  </w:num>
  <w:num w:numId="17" w16cid:durableId="190336567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31225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183254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46081872">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4332057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0434716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4275432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2746116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5756091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6767566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05326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92313327">
    <w:abstractNumId w:val="27"/>
  </w:num>
  <w:num w:numId="29" w16cid:durableId="1056048372">
    <w:abstractNumId w:val="27"/>
  </w:num>
  <w:num w:numId="30" w16cid:durableId="32966922">
    <w:abstractNumId w:val="27"/>
  </w:num>
  <w:num w:numId="31" w16cid:durableId="1592663073">
    <w:abstractNumId w:val="27"/>
  </w:num>
  <w:num w:numId="32" w16cid:durableId="13048919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921714884">
    <w:abstractNumId w:val="35"/>
  </w:num>
  <w:num w:numId="34" w16cid:durableId="1507671688">
    <w:abstractNumId w:val="41"/>
  </w:num>
  <w:num w:numId="35" w16cid:durableId="1646347516">
    <w:abstractNumId w:val="34"/>
  </w:num>
  <w:num w:numId="36" w16cid:durableId="376316217">
    <w:abstractNumId w:val="33"/>
  </w:num>
  <w:num w:numId="37" w16cid:durableId="1881935961">
    <w:abstractNumId w:val="36"/>
  </w:num>
  <w:num w:numId="38" w16cid:durableId="406805335">
    <w:abstractNumId w:val="39"/>
  </w:num>
  <w:num w:numId="39" w16cid:durableId="1492063109">
    <w:abstractNumId w:val="44"/>
  </w:num>
  <w:num w:numId="40" w16cid:durableId="379403957">
    <w:abstractNumId w:val="45"/>
  </w:num>
  <w:num w:numId="41" w16cid:durableId="1711759305">
    <w:abstractNumId w:val="40"/>
  </w:num>
  <w:num w:numId="42" w16cid:durableId="113989229">
    <w:abstractNumId w:val="43"/>
  </w:num>
  <w:num w:numId="43" w16cid:durableId="1342047103">
    <w:abstractNumId w:val="37"/>
  </w:num>
  <w:num w:numId="44" w16cid:durableId="239564997">
    <w:abstractNumId w:val="38"/>
  </w:num>
  <w:num w:numId="45" w16cid:durableId="146866848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8ED"/>
    <w:rsid w:val="00087A72"/>
    <w:rsid w:val="00095030"/>
    <w:rsid w:val="000950D5"/>
    <w:rsid w:val="000A3758"/>
    <w:rsid w:val="000B411A"/>
    <w:rsid w:val="000C1522"/>
    <w:rsid w:val="000C5B55"/>
    <w:rsid w:val="000E4F4C"/>
    <w:rsid w:val="000E5BBC"/>
    <w:rsid w:val="000E767D"/>
    <w:rsid w:val="000F0F6C"/>
    <w:rsid w:val="000F4D57"/>
    <w:rsid w:val="000F5DEF"/>
    <w:rsid w:val="0010162C"/>
    <w:rsid w:val="00105302"/>
    <w:rsid w:val="00110A94"/>
    <w:rsid w:val="00112210"/>
    <w:rsid w:val="0011233F"/>
    <w:rsid w:val="00115D2F"/>
    <w:rsid w:val="00120298"/>
    <w:rsid w:val="00122B86"/>
    <w:rsid w:val="00126E99"/>
    <w:rsid w:val="00133F56"/>
    <w:rsid w:val="00135FF0"/>
    <w:rsid w:val="0014405E"/>
    <w:rsid w:val="00144547"/>
    <w:rsid w:val="00145590"/>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3E5F"/>
    <w:rsid w:val="001F47F3"/>
    <w:rsid w:val="001F5D80"/>
    <w:rsid w:val="00201320"/>
    <w:rsid w:val="00210466"/>
    <w:rsid w:val="00221CCE"/>
    <w:rsid w:val="00226829"/>
    <w:rsid w:val="00231106"/>
    <w:rsid w:val="00232283"/>
    <w:rsid w:val="00233B9D"/>
    <w:rsid w:val="00233DDA"/>
    <w:rsid w:val="00250A28"/>
    <w:rsid w:val="00266EB9"/>
    <w:rsid w:val="00282216"/>
    <w:rsid w:val="00282863"/>
    <w:rsid w:val="00290440"/>
    <w:rsid w:val="00290EBC"/>
    <w:rsid w:val="002976DE"/>
    <w:rsid w:val="00297B55"/>
    <w:rsid w:val="002A254C"/>
    <w:rsid w:val="002B74FD"/>
    <w:rsid w:val="002C26E6"/>
    <w:rsid w:val="002C2D95"/>
    <w:rsid w:val="002C36C2"/>
    <w:rsid w:val="002D2274"/>
    <w:rsid w:val="002D266E"/>
    <w:rsid w:val="002D4121"/>
    <w:rsid w:val="002D7249"/>
    <w:rsid w:val="002E1B83"/>
    <w:rsid w:val="002E7D33"/>
    <w:rsid w:val="002F47F3"/>
    <w:rsid w:val="002F58EB"/>
    <w:rsid w:val="0030090E"/>
    <w:rsid w:val="0030318D"/>
    <w:rsid w:val="00304011"/>
    <w:rsid w:val="003045C3"/>
    <w:rsid w:val="00306BCE"/>
    <w:rsid w:val="00313118"/>
    <w:rsid w:val="003232ED"/>
    <w:rsid w:val="00323FE3"/>
    <w:rsid w:val="003262FC"/>
    <w:rsid w:val="00330261"/>
    <w:rsid w:val="00332F90"/>
    <w:rsid w:val="003378F6"/>
    <w:rsid w:val="00342E7F"/>
    <w:rsid w:val="00345518"/>
    <w:rsid w:val="00346B3B"/>
    <w:rsid w:val="00347673"/>
    <w:rsid w:val="003518B5"/>
    <w:rsid w:val="00352D46"/>
    <w:rsid w:val="0036159C"/>
    <w:rsid w:val="003717BC"/>
    <w:rsid w:val="00371FD9"/>
    <w:rsid w:val="00372452"/>
    <w:rsid w:val="0038633F"/>
    <w:rsid w:val="00386E96"/>
    <w:rsid w:val="0038796E"/>
    <w:rsid w:val="003947E7"/>
    <w:rsid w:val="00397073"/>
    <w:rsid w:val="00397634"/>
    <w:rsid w:val="003A2E1C"/>
    <w:rsid w:val="003A4357"/>
    <w:rsid w:val="003A7AA7"/>
    <w:rsid w:val="003A7E14"/>
    <w:rsid w:val="003B0DA3"/>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1AC0"/>
    <w:rsid w:val="00434A54"/>
    <w:rsid w:val="0043637D"/>
    <w:rsid w:val="004405D2"/>
    <w:rsid w:val="00447D77"/>
    <w:rsid w:val="0045124A"/>
    <w:rsid w:val="00452327"/>
    <w:rsid w:val="0045494F"/>
    <w:rsid w:val="004579CA"/>
    <w:rsid w:val="00470018"/>
    <w:rsid w:val="00471180"/>
    <w:rsid w:val="00473883"/>
    <w:rsid w:val="00475DE3"/>
    <w:rsid w:val="0047646C"/>
    <w:rsid w:val="00476D80"/>
    <w:rsid w:val="00477B20"/>
    <w:rsid w:val="00482B9A"/>
    <w:rsid w:val="00484BEE"/>
    <w:rsid w:val="004853B9"/>
    <w:rsid w:val="004901C2"/>
    <w:rsid w:val="004957E5"/>
    <w:rsid w:val="004A079B"/>
    <w:rsid w:val="004A2404"/>
    <w:rsid w:val="004B0F8B"/>
    <w:rsid w:val="004B1918"/>
    <w:rsid w:val="004B5DCF"/>
    <w:rsid w:val="004C0DB3"/>
    <w:rsid w:val="004C49B2"/>
    <w:rsid w:val="004C68B3"/>
    <w:rsid w:val="004E083B"/>
    <w:rsid w:val="004E1482"/>
    <w:rsid w:val="004E29A2"/>
    <w:rsid w:val="004E69A4"/>
    <w:rsid w:val="004F00C7"/>
    <w:rsid w:val="004F2332"/>
    <w:rsid w:val="004F34C4"/>
    <w:rsid w:val="004F3BBC"/>
    <w:rsid w:val="004F4A09"/>
    <w:rsid w:val="004F649B"/>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43387"/>
    <w:rsid w:val="0055037B"/>
    <w:rsid w:val="005558E0"/>
    <w:rsid w:val="0056183E"/>
    <w:rsid w:val="00565A69"/>
    <w:rsid w:val="00571687"/>
    <w:rsid w:val="00571989"/>
    <w:rsid w:val="00571E8B"/>
    <w:rsid w:val="00572F15"/>
    <w:rsid w:val="00581953"/>
    <w:rsid w:val="00583EC9"/>
    <w:rsid w:val="00584BF4"/>
    <w:rsid w:val="00584D96"/>
    <w:rsid w:val="005908F0"/>
    <w:rsid w:val="00590ADB"/>
    <w:rsid w:val="00590BC1"/>
    <w:rsid w:val="00594F26"/>
    <w:rsid w:val="005B13A4"/>
    <w:rsid w:val="005B2FB5"/>
    <w:rsid w:val="005B35A2"/>
    <w:rsid w:val="005B3ED3"/>
    <w:rsid w:val="005B48D0"/>
    <w:rsid w:val="005B4F80"/>
    <w:rsid w:val="005C632E"/>
    <w:rsid w:val="005D0AD5"/>
    <w:rsid w:val="005D3D85"/>
    <w:rsid w:val="005D4FEA"/>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5090"/>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C4DE9"/>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2810"/>
    <w:rsid w:val="007653F4"/>
    <w:rsid w:val="007727F3"/>
    <w:rsid w:val="00783B39"/>
    <w:rsid w:val="007955F2"/>
    <w:rsid w:val="00795842"/>
    <w:rsid w:val="00795E5F"/>
    <w:rsid w:val="007A04AC"/>
    <w:rsid w:val="007B0BA3"/>
    <w:rsid w:val="007B7468"/>
    <w:rsid w:val="007C136C"/>
    <w:rsid w:val="007C201A"/>
    <w:rsid w:val="007C27FF"/>
    <w:rsid w:val="007C352C"/>
    <w:rsid w:val="007C593F"/>
    <w:rsid w:val="007D29AC"/>
    <w:rsid w:val="007D2FCB"/>
    <w:rsid w:val="007D6292"/>
    <w:rsid w:val="007D761E"/>
    <w:rsid w:val="007E063C"/>
    <w:rsid w:val="007E153C"/>
    <w:rsid w:val="007E5045"/>
    <w:rsid w:val="007E53DA"/>
    <w:rsid w:val="007F095B"/>
    <w:rsid w:val="007F0984"/>
    <w:rsid w:val="007F1048"/>
    <w:rsid w:val="007F2401"/>
    <w:rsid w:val="007F5383"/>
    <w:rsid w:val="008001B4"/>
    <w:rsid w:val="00800827"/>
    <w:rsid w:val="0081417C"/>
    <w:rsid w:val="008162F6"/>
    <w:rsid w:val="008272C0"/>
    <w:rsid w:val="008323D3"/>
    <w:rsid w:val="008351FF"/>
    <w:rsid w:val="00845D2E"/>
    <w:rsid w:val="00851792"/>
    <w:rsid w:val="00853875"/>
    <w:rsid w:val="00855235"/>
    <w:rsid w:val="00860295"/>
    <w:rsid w:val="00865758"/>
    <w:rsid w:val="0088068C"/>
    <w:rsid w:val="00892A43"/>
    <w:rsid w:val="00893225"/>
    <w:rsid w:val="008938FF"/>
    <w:rsid w:val="00894E29"/>
    <w:rsid w:val="0089693D"/>
    <w:rsid w:val="008A1514"/>
    <w:rsid w:val="008A377D"/>
    <w:rsid w:val="008C2513"/>
    <w:rsid w:val="008C3178"/>
    <w:rsid w:val="008C5B63"/>
    <w:rsid w:val="008C68A0"/>
    <w:rsid w:val="008D02FF"/>
    <w:rsid w:val="008D1243"/>
    <w:rsid w:val="008D243C"/>
    <w:rsid w:val="008E2D12"/>
    <w:rsid w:val="008E7652"/>
    <w:rsid w:val="008F0D07"/>
    <w:rsid w:val="008F13BB"/>
    <w:rsid w:val="008F4ED2"/>
    <w:rsid w:val="008F66E7"/>
    <w:rsid w:val="00903139"/>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7450C"/>
    <w:rsid w:val="009874BD"/>
    <w:rsid w:val="009900DD"/>
    <w:rsid w:val="00990B40"/>
    <w:rsid w:val="00991002"/>
    <w:rsid w:val="009A26FC"/>
    <w:rsid w:val="009B06B5"/>
    <w:rsid w:val="009B0DBF"/>
    <w:rsid w:val="009B4148"/>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0210"/>
    <w:rsid w:val="00A525AF"/>
    <w:rsid w:val="00A54502"/>
    <w:rsid w:val="00A6222C"/>
    <w:rsid w:val="00A70611"/>
    <w:rsid w:val="00A7101F"/>
    <w:rsid w:val="00A73E50"/>
    <w:rsid w:val="00A7648B"/>
    <w:rsid w:val="00A779FE"/>
    <w:rsid w:val="00A77B07"/>
    <w:rsid w:val="00A84E04"/>
    <w:rsid w:val="00A853CC"/>
    <w:rsid w:val="00A91076"/>
    <w:rsid w:val="00A96048"/>
    <w:rsid w:val="00A97B08"/>
    <w:rsid w:val="00AA3505"/>
    <w:rsid w:val="00AA5256"/>
    <w:rsid w:val="00AA72CE"/>
    <w:rsid w:val="00AA7762"/>
    <w:rsid w:val="00AB00B8"/>
    <w:rsid w:val="00AB32E4"/>
    <w:rsid w:val="00AB4DF6"/>
    <w:rsid w:val="00AB7DAB"/>
    <w:rsid w:val="00AC0623"/>
    <w:rsid w:val="00AC0D0C"/>
    <w:rsid w:val="00AC2A41"/>
    <w:rsid w:val="00AC674C"/>
    <w:rsid w:val="00AD330A"/>
    <w:rsid w:val="00AD46B7"/>
    <w:rsid w:val="00AD56A6"/>
    <w:rsid w:val="00AD5F08"/>
    <w:rsid w:val="00AD75FB"/>
    <w:rsid w:val="00AE1D8D"/>
    <w:rsid w:val="00AE491F"/>
    <w:rsid w:val="00AE6A5B"/>
    <w:rsid w:val="00AE7F65"/>
    <w:rsid w:val="00AF7BB3"/>
    <w:rsid w:val="00B063F9"/>
    <w:rsid w:val="00B112A1"/>
    <w:rsid w:val="00B14398"/>
    <w:rsid w:val="00B17284"/>
    <w:rsid w:val="00B22E7F"/>
    <w:rsid w:val="00B241DE"/>
    <w:rsid w:val="00B304D7"/>
    <w:rsid w:val="00B30DFF"/>
    <w:rsid w:val="00B443BA"/>
    <w:rsid w:val="00B46840"/>
    <w:rsid w:val="00B513FE"/>
    <w:rsid w:val="00B5587D"/>
    <w:rsid w:val="00B56D0A"/>
    <w:rsid w:val="00B60EC5"/>
    <w:rsid w:val="00B72045"/>
    <w:rsid w:val="00B740D9"/>
    <w:rsid w:val="00B74AA7"/>
    <w:rsid w:val="00B7586A"/>
    <w:rsid w:val="00B76345"/>
    <w:rsid w:val="00B82E38"/>
    <w:rsid w:val="00B84AED"/>
    <w:rsid w:val="00B85A72"/>
    <w:rsid w:val="00B87294"/>
    <w:rsid w:val="00B877B2"/>
    <w:rsid w:val="00B879BF"/>
    <w:rsid w:val="00B92478"/>
    <w:rsid w:val="00B955C6"/>
    <w:rsid w:val="00BA0765"/>
    <w:rsid w:val="00BA0EC9"/>
    <w:rsid w:val="00BA1E67"/>
    <w:rsid w:val="00BA1E84"/>
    <w:rsid w:val="00BA4DA9"/>
    <w:rsid w:val="00BB0ABE"/>
    <w:rsid w:val="00BB2689"/>
    <w:rsid w:val="00BB3DD7"/>
    <w:rsid w:val="00BB47FA"/>
    <w:rsid w:val="00BB68B0"/>
    <w:rsid w:val="00BC00A1"/>
    <w:rsid w:val="00BC0714"/>
    <w:rsid w:val="00BC34CF"/>
    <w:rsid w:val="00BC353E"/>
    <w:rsid w:val="00BD552F"/>
    <w:rsid w:val="00BE31E2"/>
    <w:rsid w:val="00BE3973"/>
    <w:rsid w:val="00BE595A"/>
    <w:rsid w:val="00BE6FAB"/>
    <w:rsid w:val="00BE783C"/>
    <w:rsid w:val="00BE7B3C"/>
    <w:rsid w:val="00BF5FBD"/>
    <w:rsid w:val="00C00D44"/>
    <w:rsid w:val="00C030D2"/>
    <w:rsid w:val="00C03806"/>
    <w:rsid w:val="00C06736"/>
    <w:rsid w:val="00C10475"/>
    <w:rsid w:val="00C106C1"/>
    <w:rsid w:val="00C14AF2"/>
    <w:rsid w:val="00C171B6"/>
    <w:rsid w:val="00C2452B"/>
    <w:rsid w:val="00C261AB"/>
    <w:rsid w:val="00C27405"/>
    <w:rsid w:val="00C30183"/>
    <w:rsid w:val="00C31104"/>
    <w:rsid w:val="00C3644F"/>
    <w:rsid w:val="00C460D8"/>
    <w:rsid w:val="00C545B1"/>
    <w:rsid w:val="00C57286"/>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66"/>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07564"/>
    <w:rsid w:val="00D225CC"/>
    <w:rsid w:val="00D22682"/>
    <w:rsid w:val="00D240C3"/>
    <w:rsid w:val="00D25196"/>
    <w:rsid w:val="00D309CF"/>
    <w:rsid w:val="00D339BD"/>
    <w:rsid w:val="00D36765"/>
    <w:rsid w:val="00D40309"/>
    <w:rsid w:val="00D44E75"/>
    <w:rsid w:val="00D46724"/>
    <w:rsid w:val="00D47080"/>
    <w:rsid w:val="00D517A4"/>
    <w:rsid w:val="00D53C59"/>
    <w:rsid w:val="00D549F4"/>
    <w:rsid w:val="00D640F5"/>
    <w:rsid w:val="00D651AD"/>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DF2F6E"/>
    <w:rsid w:val="00E1782A"/>
    <w:rsid w:val="00E22C2D"/>
    <w:rsid w:val="00E25542"/>
    <w:rsid w:val="00E2770C"/>
    <w:rsid w:val="00E30BB5"/>
    <w:rsid w:val="00E31447"/>
    <w:rsid w:val="00E35FC7"/>
    <w:rsid w:val="00E422A2"/>
    <w:rsid w:val="00E51C35"/>
    <w:rsid w:val="00E55A6F"/>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06A9A"/>
    <w:rsid w:val="00F10538"/>
    <w:rsid w:val="00F10E8E"/>
    <w:rsid w:val="00F1113D"/>
    <w:rsid w:val="00F12353"/>
    <w:rsid w:val="00F207E3"/>
    <w:rsid w:val="00F209A9"/>
    <w:rsid w:val="00F21365"/>
    <w:rsid w:val="00F233FF"/>
    <w:rsid w:val="00F27556"/>
    <w:rsid w:val="00F27C45"/>
    <w:rsid w:val="00F34407"/>
    <w:rsid w:val="00F3539A"/>
    <w:rsid w:val="00F37EB6"/>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7EB6"/>
    <w:pPr>
      <w:widowControl w:val="0"/>
      <w:spacing w:before="100" w:after="100"/>
    </w:pPr>
    <w:rPr>
      <w:snapToGrid w:val="0"/>
      <w:sz w:val="24"/>
      <w:lang w:val="en-US" w:eastAsia="en-US"/>
    </w:rPr>
  </w:style>
  <w:style w:type="paragraph" w:styleId="Heading1">
    <w:name w:val="heading 1"/>
    <w:basedOn w:val="Normal"/>
    <w:next w:val="Normal"/>
    <w:link w:val="Heading1Char"/>
    <w:qFormat/>
    <w:rsid w:val="009B4148"/>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styleId="UnresolvedMention">
    <w:name w:val="Unresolved Mention"/>
    <w:uiPriority w:val="99"/>
    <w:semiHidden/>
    <w:unhideWhenUsed/>
    <w:rsid w:val="003B0DA3"/>
    <w:rPr>
      <w:color w:val="605E5C"/>
      <w:shd w:val="clear" w:color="auto" w:fill="E1DFDD"/>
    </w:rPr>
  </w:style>
  <w:style w:type="character" w:customStyle="1" w:styleId="Heading1Char">
    <w:name w:val="Heading 1 Char"/>
    <w:link w:val="Heading1"/>
    <w:rsid w:val="009B4148"/>
    <w:rPr>
      <w:rFonts w:ascii="Calibri Light" w:eastAsia="Times New Roman" w:hAnsi="Calibri Light" w:cs="Times New Roman"/>
      <w:b/>
      <w:bCs/>
      <w:snapToGrid w:val="0"/>
      <w:kern w:val="32"/>
      <w:sz w:val="32"/>
      <w:szCs w:val="32"/>
      <w:lang w:val="en-US" w:eastAsia="en-US"/>
    </w:rPr>
  </w:style>
  <w:style w:type="paragraph" w:styleId="BodyText">
    <w:name w:val="Body Text"/>
    <w:basedOn w:val="Normal"/>
    <w:link w:val="BodyTextChar"/>
    <w:rsid w:val="00431AC0"/>
    <w:pPr>
      <w:spacing w:after="120"/>
    </w:pPr>
  </w:style>
  <w:style w:type="character" w:customStyle="1" w:styleId="BodyTextChar">
    <w:name w:val="Body Text Char"/>
    <w:link w:val="BodyText"/>
    <w:rsid w:val="00431AC0"/>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295185">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554465383">
      <w:bodyDiv w:val="1"/>
      <w:marLeft w:val="0"/>
      <w:marRight w:val="0"/>
      <w:marTop w:val="0"/>
      <w:marBottom w:val="0"/>
      <w:divBdr>
        <w:top w:val="none" w:sz="0" w:space="0" w:color="auto"/>
        <w:left w:val="none" w:sz="0" w:space="0" w:color="auto"/>
        <w:bottom w:val="none" w:sz="0" w:space="0" w:color="auto"/>
        <w:right w:val="none" w:sz="0" w:space="0" w:color="auto"/>
      </w:divBdr>
    </w:div>
    <w:div w:id="1675180527">
      <w:bodyDiv w:val="1"/>
      <w:marLeft w:val="0"/>
      <w:marRight w:val="0"/>
      <w:marTop w:val="0"/>
      <w:marBottom w:val="0"/>
      <w:divBdr>
        <w:top w:val="none" w:sz="0" w:space="0" w:color="auto"/>
        <w:left w:val="none" w:sz="0" w:space="0" w:color="auto"/>
        <w:bottom w:val="none" w:sz="0" w:space="0" w:color="auto"/>
        <w:right w:val="none" w:sz="0" w:space="0" w:color="auto"/>
      </w:divBdr>
    </w:div>
    <w:div w:id="184277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up.gov.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69</cp:revision>
  <cp:lastPrinted>2014-01-30T15:32:00Z</cp:lastPrinted>
  <dcterms:created xsi:type="dcterms:W3CDTF">2020-07-13T18:49:00Z</dcterms:created>
  <dcterms:modified xsi:type="dcterms:W3CDTF">2025-06-25T07:34:00Z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